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268" w:rsidRPr="004E2268" w:rsidRDefault="004E2268" w:rsidP="004E2268">
      <w:pPr>
        <w:jc w:val="center"/>
        <w:rPr>
          <w:rFonts w:ascii="Times New Roman" w:hAnsi="Times New Roman" w:cs="Times New Roman"/>
          <w:b/>
          <w:sz w:val="28"/>
          <w:szCs w:val="28"/>
        </w:rPr>
      </w:pPr>
      <w:r w:rsidRPr="004E2268">
        <w:rPr>
          <w:rFonts w:ascii="Times New Roman" w:hAnsi="Times New Roman" w:cs="Times New Roman"/>
          <w:b/>
          <w:sz w:val="28"/>
          <w:szCs w:val="28"/>
        </w:rPr>
        <w:t>Інформаційна карта передового педагогічного досвіду</w:t>
      </w:r>
    </w:p>
    <w:p w:rsidR="00127891" w:rsidRPr="004E2268" w:rsidRDefault="00BE7D9C" w:rsidP="00BE7D9C">
      <w:pPr>
        <w:jc w:val="cente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0B9AB465">
            <wp:extent cx="1562100" cy="2437353"/>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7337" cy="2445525"/>
                    </a:xfrm>
                    <a:prstGeom prst="rect">
                      <a:avLst/>
                    </a:prstGeom>
                    <a:noFill/>
                  </pic:spPr>
                </pic:pic>
              </a:graphicData>
            </a:graphic>
          </wp:inline>
        </w:drawing>
      </w:r>
      <w:bookmarkStart w:id="0" w:name="_GoBack"/>
      <w:bookmarkEnd w:id="0"/>
    </w:p>
    <w:p w:rsidR="004E2268" w:rsidRPr="001C2217" w:rsidRDefault="0027005C" w:rsidP="001C2217">
      <w:pPr>
        <w:pStyle w:val="a3"/>
        <w:spacing w:line="276" w:lineRule="auto"/>
        <w:jc w:val="both"/>
        <w:rPr>
          <w:sz w:val="28"/>
          <w:szCs w:val="28"/>
        </w:rPr>
      </w:pPr>
      <w:r>
        <w:rPr>
          <w:rStyle w:val="a4"/>
          <w:sz w:val="28"/>
          <w:szCs w:val="28"/>
        </w:rPr>
        <w:t xml:space="preserve">Автор досвіду </w:t>
      </w:r>
      <w:r w:rsidR="004E2268" w:rsidRPr="001C2217">
        <w:rPr>
          <w:rStyle w:val="a4"/>
          <w:sz w:val="28"/>
          <w:szCs w:val="28"/>
        </w:rPr>
        <w:t>:</w:t>
      </w:r>
      <w:r w:rsidR="004E2268" w:rsidRPr="001C2217">
        <w:rPr>
          <w:sz w:val="28"/>
          <w:szCs w:val="28"/>
        </w:rPr>
        <w:t xml:space="preserve"> Боршуляк Алла Анатоліївна</w:t>
      </w:r>
    </w:p>
    <w:p w:rsidR="004E2268" w:rsidRPr="001C2217" w:rsidRDefault="004E2268" w:rsidP="001C2217">
      <w:pPr>
        <w:pStyle w:val="a3"/>
        <w:spacing w:line="276" w:lineRule="auto"/>
        <w:jc w:val="both"/>
        <w:rPr>
          <w:sz w:val="28"/>
          <w:szCs w:val="28"/>
        </w:rPr>
      </w:pPr>
      <w:r w:rsidRPr="001C2217">
        <w:rPr>
          <w:rStyle w:val="a4"/>
          <w:sz w:val="28"/>
          <w:szCs w:val="28"/>
        </w:rPr>
        <w:t>Дата народження:</w:t>
      </w:r>
      <w:r w:rsidRPr="001C2217">
        <w:rPr>
          <w:sz w:val="28"/>
          <w:szCs w:val="28"/>
        </w:rPr>
        <w:t xml:space="preserve"> 19.01.1980</w:t>
      </w:r>
    </w:p>
    <w:p w:rsidR="004E2268" w:rsidRPr="001C2217" w:rsidRDefault="0027005C" w:rsidP="001C2217">
      <w:pPr>
        <w:pStyle w:val="a3"/>
        <w:spacing w:line="276" w:lineRule="auto"/>
        <w:jc w:val="both"/>
        <w:rPr>
          <w:sz w:val="28"/>
          <w:szCs w:val="28"/>
        </w:rPr>
      </w:pPr>
      <w:r>
        <w:rPr>
          <w:rStyle w:val="a4"/>
          <w:sz w:val="28"/>
          <w:szCs w:val="28"/>
        </w:rPr>
        <w:t xml:space="preserve">Освіта </w:t>
      </w:r>
      <w:r w:rsidR="004E2268" w:rsidRPr="001C2217">
        <w:rPr>
          <w:rStyle w:val="a4"/>
          <w:sz w:val="28"/>
          <w:szCs w:val="28"/>
        </w:rPr>
        <w:t>:</w:t>
      </w:r>
      <w:r w:rsidR="004E2268" w:rsidRPr="001C2217">
        <w:rPr>
          <w:sz w:val="28"/>
          <w:szCs w:val="28"/>
        </w:rPr>
        <w:t xml:space="preserve"> Буковинська державна медична академія, лікар</w:t>
      </w:r>
    </w:p>
    <w:p w:rsidR="004E2268" w:rsidRPr="001C2217" w:rsidRDefault="004E2268" w:rsidP="001C2217">
      <w:pPr>
        <w:pStyle w:val="a3"/>
        <w:spacing w:line="276" w:lineRule="auto"/>
        <w:jc w:val="both"/>
        <w:rPr>
          <w:sz w:val="28"/>
          <w:szCs w:val="28"/>
        </w:rPr>
      </w:pPr>
      <w:r w:rsidRPr="001C2217">
        <w:rPr>
          <w:rStyle w:val="a4"/>
          <w:sz w:val="28"/>
          <w:szCs w:val="28"/>
        </w:rPr>
        <w:t>Місце роботи:</w:t>
      </w:r>
      <w:r w:rsidRPr="001C2217">
        <w:rPr>
          <w:sz w:val="28"/>
          <w:szCs w:val="28"/>
        </w:rPr>
        <w:t xml:space="preserve"> Кам’янець-Подільський медичний фаховий коледж</w:t>
      </w:r>
    </w:p>
    <w:p w:rsidR="004E2268" w:rsidRPr="001C2217" w:rsidRDefault="004E2268" w:rsidP="001C2217">
      <w:pPr>
        <w:pStyle w:val="a3"/>
        <w:spacing w:line="276" w:lineRule="auto"/>
        <w:jc w:val="both"/>
        <w:rPr>
          <w:sz w:val="28"/>
          <w:szCs w:val="28"/>
        </w:rPr>
      </w:pPr>
      <w:r w:rsidRPr="001C2217">
        <w:rPr>
          <w:rStyle w:val="a4"/>
          <w:sz w:val="28"/>
          <w:szCs w:val="28"/>
        </w:rPr>
        <w:t>Посада:</w:t>
      </w:r>
      <w:r w:rsidRPr="001C2217">
        <w:rPr>
          <w:sz w:val="28"/>
          <w:szCs w:val="28"/>
        </w:rPr>
        <w:t xml:space="preserve"> викладач</w:t>
      </w:r>
    </w:p>
    <w:p w:rsidR="004E2268" w:rsidRPr="001C2217" w:rsidRDefault="004E2268" w:rsidP="001C2217">
      <w:pPr>
        <w:pStyle w:val="a3"/>
        <w:spacing w:line="276" w:lineRule="auto"/>
        <w:jc w:val="both"/>
        <w:rPr>
          <w:sz w:val="28"/>
          <w:szCs w:val="28"/>
        </w:rPr>
      </w:pPr>
      <w:r w:rsidRPr="001C2217">
        <w:rPr>
          <w:rStyle w:val="a4"/>
          <w:sz w:val="28"/>
          <w:szCs w:val="28"/>
        </w:rPr>
        <w:t>Педагогічний стаж:</w:t>
      </w:r>
      <w:r w:rsidRPr="001C2217">
        <w:rPr>
          <w:sz w:val="28"/>
          <w:szCs w:val="28"/>
        </w:rPr>
        <w:t xml:space="preserve"> 20 років</w:t>
      </w:r>
    </w:p>
    <w:p w:rsidR="004E2268" w:rsidRPr="001C2217" w:rsidRDefault="004E2268" w:rsidP="001C2217">
      <w:pPr>
        <w:pStyle w:val="a3"/>
        <w:spacing w:line="276" w:lineRule="auto"/>
        <w:jc w:val="both"/>
        <w:rPr>
          <w:sz w:val="28"/>
          <w:szCs w:val="28"/>
        </w:rPr>
      </w:pPr>
      <w:r w:rsidRPr="001C2217">
        <w:rPr>
          <w:rStyle w:val="a4"/>
          <w:sz w:val="28"/>
          <w:szCs w:val="28"/>
        </w:rPr>
        <w:t>Кваліфікаційна категорія, звання:</w:t>
      </w:r>
      <w:r w:rsidRPr="001C2217">
        <w:rPr>
          <w:sz w:val="28"/>
          <w:szCs w:val="28"/>
        </w:rPr>
        <w:t xml:space="preserve"> спеціаліст вищої категорії</w:t>
      </w:r>
    </w:p>
    <w:p w:rsidR="004E2268" w:rsidRPr="001C2217" w:rsidRDefault="004E2268" w:rsidP="001C2217">
      <w:pPr>
        <w:pStyle w:val="a3"/>
        <w:spacing w:line="276" w:lineRule="auto"/>
        <w:jc w:val="both"/>
        <w:rPr>
          <w:sz w:val="28"/>
          <w:szCs w:val="28"/>
        </w:rPr>
      </w:pPr>
      <w:r w:rsidRPr="001C2217">
        <w:rPr>
          <w:rStyle w:val="a4"/>
          <w:sz w:val="28"/>
          <w:szCs w:val="28"/>
        </w:rPr>
        <w:t>Адреса досвіду:</w:t>
      </w:r>
      <w:r w:rsidRPr="001C2217">
        <w:rPr>
          <w:sz w:val="28"/>
          <w:szCs w:val="28"/>
        </w:rPr>
        <w:t xml:space="preserve"> 32300, Хмельницька обл., м. Кам’янець-Подільський, вул. Івана Мазепи, 31, Кам’янець-Подільський медичний фаховий коледж</w:t>
      </w:r>
    </w:p>
    <w:p w:rsidR="004E2268" w:rsidRPr="001C2217" w:rsidRDefault="004E2268" w:rsidP="001C2217">
      <w:pPr>
        <w:pStyle w:val="a3"/>
        <w:spacing w:line="276" w:lineRule="auto"/>
        <w:jc w:val="both"/>
        <w:rPr>
          <w:sz w:val="28"/>
          <w:szCs w:val="28"/>
        </w:rPr>
      </w:pPr>
      <w:r w:rsidRPr="001C2217">
        <w:rPr>
          <w:rStyle w:val="a4"/>
          <w:sz w:val="28"/>
          <w:szCs w:val="28"/>
        </w:rPr>
        <w:t>Тема досвіду:</w:t>
      </w:r>
      <w:r w:rsidR="002961A7">
        <w:rPr>
          <w:rStyle w:val="a4"/>
          <w:sz w:val="28"/>
          <w:szCs w:val="28"/>
        </w:rPr>
        <w:t xml:space="preserve"> </w:t>
      </w:r>
      <w:r w:rsidRPr="001C2217">
        <w:rPr>
          <w:sz w:val="28"/>
          <w:szCs w:val="28"/>
        </w:rPr>
        <w:t>«Формування фахових компетентностей здобувачів освіти медичного фахового коледжу шляхом застосування симуляційного сценарію на заняттях з акушерства та гінекології»</w:t>
      </w:r>
    </w:p>
    <w:p w:rsidR="00D767DA" w:rsidRPr="001C2217" w:rsidRDefault="004E2268" w:rsidP="001C2217">
      <w:pPr>
        <w:spacing w:after="0"/>
        <w:jc w:val="both"/>
        <w:rPr>
          <w:rFonts w:ascii="Times New Roman" w:eastAsia="Calibri" w:hAnsi="Times New Roman" w:cs="Times New Roman"/>
          <w:b/>
          <w:bCs/>
          <w:color w:val="000000"/>
          <w:sz w:val="28"/>
          <w:szCs w:val="28"/>
        </w:rPr>
      </w:pPr>
      <w:r w:rsidRPr="001C2217">
        <w:rPr>
          <w:rStyle w:val="a4"/>
          <w:rFonts w:ascii="Times New Roman" w:hAnsi="Times New Roman" w:cs="Times New Roman"/>
          <w:sz w:val="28"/>
          <w:szCs w:val="28"/>
        </w:rPr>
        <w:t>Зміст досвіду:</w:t>
      </w:r>
      <w:r w:rsidR="00D767DA" w:rsidRPr="001C2217">
        <w:rPr>
          <w:rFonts w:ascii="Times New Roman" w:eastAsia="Calibri" w:hAnsi="Times New Roman" w:cs="Times New Roman"/>
          <w:b/>
          <w:bCs/>
          <w:color w:val="000000"/>
          <w:sz w:val="28"/>
          <w:szCs w:val="28"/>
        </w:rPr>
        <w:t xml:space="preserve"> </w:t>
      </w:r>
    </w:p>
    <w:p w:rsidR="0027005C" w:rsidRPr="0027005C" w:rsidRDefault="0027005C" w:rsidP="0027005C">
      <w:pPr>
        <w:spacing w:after="0"/>
        <w:jc w:val="both"/>
        <w:rPr>
          <w:rFonts w:ascii="Times New Roman" w:eastAsia="Calibri" w:hAnsi="Times New Roman" w:cs="Times New Roman"/>
          <w:b/>
          <w:bCs/>
          <w:color w:val="000000"/>
          <w:sz w:val="28"/>
          <w:szCs w:val="28"/>
        </w:rPr>
      </w:pPr>
      <w:r w:rsidRPr="0027005C">
        <w:rPr>
          <w:rFonts w:ascii="Times New Roman" w:eastAsia="Calibri" w:hAnsi="Times New Roman" w:cs="Times New Roman"/>
          <w:b/>
          <w:bCs/>
          <w:color w:val="000000"/>
          <w:sz w:val="28"/>
          <w:szCs w:val="28"/>
        </w:rPr>
        <w:t xml:space="preserve">Актуальність досвіду </w:t>
      </w:r>
    </w:p>
    <w:p w:rsidR="0027005C" w:rsidRPr="0027005C" w:rsidRDefault="0027005C" w:rsidP="0027005C">
      <w:pPr>
        <w:spacing w:after="0"/>
        <w:jc w:val="both"/>
        <w:rPr>
          <w:rFonts w:ascii="Times New Roman" w:eastAsia="Calibri" w:hAnsi="Times New Roman" w:cs="Times New Roman"/>
          <w:bCs/>
          <w:color w:val="000000"/>
          <w:sz w:val="28"/>
          <w:szCs w:val="28"/>
        </w:rPr>
      </w:pPr>
      <w:r w:rsidRPr="0027005C">
        <w:rPr>
          <w:rFonts w:ascii="Times New Roman" w:eastAsia="Calibri" w:hAnsi="Times New Roman" w:cs="Times New Roman"/>
          <w:bCs/>
          <w:color w:val="000000"/>
          <w:sz w:val="28"/>
          <w:szCs w:val="28"/>
        </w:rPr>
        <w:t>Медична освіта в Україні потребує оновлення для підвищення кваліфікації середнього медичного персоналу. Фельдшери та акушерки часто відчувають нестачу впевненості в екстрених ситуаціях і навичок командної роботи.</w:t>
      </w:r>
    </w:p>
    <w:p w:rsidR="0027005C" w:rsidRPr="0027005C" w:rsidRDefault="0027005C" w:rsidP="0027005C">
      <w:pPr>
        <w:spacing w:after="0"/>
        <w:jc w:val="both"/>
        <w:rPr>
          <w:rFonts w:ascii="Times New Roman" w:eastAsia="Calibri" w:hAnsi="Times New Roman" w:cs="Times New Roman"/>
          <w:bCs/>
          <w:color w:val="000000"/>
          <w:sz w:val="28"/>
          <w:szCs w:val="28"/>
        </w:rPr>
      </w:pPr>
      <w:r w:rsidRPr="0027005C">
        <w:rPr>
          <w:rFonts w:ascii="Times New Roman" w:eastAsia="Calibri" w:hAnsi="Times New Roman" w:cs="Times New Roman"/>
          <w:bCs/>
          <w:color w:val="000000"/>
          <w:sz w:val="28"/>
          <w:szCs w:val="28"/>
        </w:rPr>
        <w:t>Симуляційне навчання є ефективним методом, адже дозволяє:</w:t>
      </w:r>
    </w:p>
    <w:p w:rsidR="0027005C" w:rsidRPr="0027005C" w:rsidRDefault="0027005C" w:rsidP="0027005C">
      <w:pPr>
        <w:spacing w:after="0"/>
        <w:jc w:val="both"/>
        <w:rPr>
          <w:rFonts w:ascii="Times New Roman" w:eastAsia="Calibri" w:hAnsi="Times New Roman" w:cs="Times New Roman"/>
          <w:bCs/>
          <w:color w:val="000000"/>
          <w:sz w:val="28"/>
          <w:szCs w:val="28"/>
        </w:rPr>
      </w:pPr>
      <w:r w:rsidRPr="0027005C">
        <w:rPr>
          <w:rFonts w:ascii="Times New Roman" w:eastAsia="Calibri" w:hAnsi="Times New Roman" w:cs="Times New Roman"/>
          <w:bCs/>
          <w:color w:val="000000"/>
          <w:sz w:val="28"/>
          <w:szCs w:val="28"/>
        </w:rPr>
        <w:t>безпечно здобувати клінічний досвід;</w:t>
      </w:r>
    </w:p>
    <w:p w:rsidR="0027005C" w:rsidRPr="0027005C" w:rsidRDefault="0027005C" w:rsidP="0027005C">
      <w:pPr>
        <w:spacing w:after="0"/>
        <w:jc w:val="both"/>
        <w:rPr>
          <w:rFonts w:ascii="Times New Roman" w:eastAsia="Calibri" w:hAnsi="Times New Roman" w:cs="Times New Roman"/>
          <w:bCs/>
          <w:color w:val="000000"/>
          <w:sz w:val="28"/>
          <w:szCs w:val="28"/>
        </w:rPr>
      </w:pPr>
      <w:r w:rsidRPr="0027005C">
        <w:rPr>
          <w:rFonts w:ascii="Times New Roman" w:eastAsia="Calibri" w:hAnsi="Times New Roman" w:cs="Times New Roman"/>
          <w:bCs/>
          <w:color w:val="000000"/>
          <w:sz w:val="28"/>
          <w:szCs w:val="28"/>
        </w:rPr>
        <w:t>моделювати рідкісні та критичні випадки;</w:t>
      </w:r>
    </w:p>
    <w:p w:rsidR="0027005C" w:rsidRPr="0027005C" w:rsidRDefault="0027005C" w:rsidP="0027005C">
      <w:pPr>
        <w:spacing w:after="0"/>
        <w:jc w:val="both"/>
        <w:rPr>
          <w:rFonts w:ascii="Times New Roman" w:eastAsia="Calibri" w:hAnsi="Times New Roman" w:cs="Times New Roman"/>
          <w:bCs/>
          <w:color w:val="000000"/>
          <w:sz w:val="28"/>
          <w:szCs w:val="28"/>
        </w:rPr>
      </w:pPr>
      <w:r w:rsidRPr="0027005C">
        <w:rPr>
          <w:rFonts w:ascii="Times New Roman" w:eastAsia="Calibri" w:hAnsi="Times New Roman" w:cs="Times New Roman"/>
          <w:bCs/>
          <w:color w:val="000000"/>
          <w:sz w:val="28"/>
          <w:szCs w:val="28"/>
        </w:rPr>
        <w:t>багаторазово відпрацьовувати навички;</w:t>
      </w:r>
    </w:p>
    <w:p w:rsidR="0027005C" w:rsidRPr="0027005C" w:rsidRDefault="0027005C" w:rsidP="0027005C">
      <w:pPr>
        <w:spacing w:after="0"/>
        <w:jc w:val="both"/>
        <w:rPr>
          <w:rFonts w:ascii="Times New Roman" w:eastAsia="Calibri" w:hAnsi="Times New Roman" w:cs="Times New Roman"/>
          <w:bCs/>
          <w:color w:val="000000"/>
          <w:sz w:val="28"/>
          <w:szCs w:val="28"/>
        </w:rPr>
      </w:pPr>
      <w:r w:rsidRPr="0027005C">
        <w:rPr>
          <w:rFonts w:ascii="Times New Roman" w:eastAsia="Calibri" w:hAnsi="Times New Roman" w:cs="Times New Roman"/>
          <w:bCs/>
          <w:color w:val="000000"/>
          <w:sz w:val="28"/>
          <w:szCs w:val="28"/>
        </w:rPr>
        <w:t>знижувати стрес під час перших маніпуляцій;</w:t>
      </w:r>
    </w:p>
    <w:p w:rsidR="0027005C" w:rsidRPr="0027005C" w:rsidRDefault="0027005C" w:rsidP="0027005C">
      <w:pPr>
        <w:spacing w:after="0"/>
        <w:jc w:val="both"/>
        <w:rPr>
          <w:rFonts w:ascii="Times New Roman" w:eastAsia="Calibri" w:hAnsi="Times New Roman" w:cs="Times New Roman"/>
          <w:bCs/>
          <w:color w:val="000000"/>
          <w:sz w:val="28"/>
          <w:szCs w:val="28"/>
        </w:rPr>
      </w:pPr>
      <w:r w:rsidRPr="0027005C">
        <w:rPr>
          <w:rFonts w:ascii="Times New Roman" w:eastAsia="Calibri" w:hAnsi="Times New Roman" w:cs="Times New Roman"/>
          <w:bCs/>
          <w:color w:val="000000"/>
          <w:sz w:val="28"/>
          <w:szCs w:val="28"/>
        </w:rPr>
        <w:lastRenderedPageBreak/>
        <w:t>розвивати командну взаємодію та критичне мислення.</w:t>
      </w:r>
    </w:p>
    <w:p w:rsidR="0027005C" w:rsidRPr="0027005C" w:rsidRDefault="0027005C" w:rsidP="0027005C">
      <w:pPr>
        <w:spacing w:after="0"/>
        <w:jc w:val="both"/>
        <w:rPr>
          <w:rFonts w:ascii="Times New Roman" w:eastAsia="Calibri" w:hAnsi="Times New Roman" w:cs="Times New Roman"/>
          <w:bCs/>
          <w:color w:val="000000"/>
          <w:sz w:val="28"/>
          <w:szCs w:val="28"/>
        </w:rPr>
      </w:pPr>
      <w:r w:rsidRPr="0027005C">
        <w:rPr>
          <w:rFonts w:ascii="Times New Roman" w:eastAsia="Calibri" w:hAnsi="Times New Roman" w:cs="Times New Roman"/>
          <w:bCs/>
          <w:color w:val="000000"/>
          <w:sz w:val="28"/>
          <w:szCs w:val="28"/>
        </w:rPr>
        <w:t>Ключовим етапом є дебрифінг, що забезпечує якісний зворотний зв’язок і перетворює досвід на усвідомлену практику.</w:t>
      </w:r>
    </w:p>
    <w:p w:rsidR="0027005C" w:rsidRPr="0027005C" w:rsidRDefault="0027005C" w:rsidP="0027005C">
      <w:pPr>
        <w:spacing w:after="0"/>
        <w:jc w:val="both"/>
        <w:rPr>
          <w:rFonts w:ascii="Times New Roman" w:eastAsia="Calibri" w:hAnsi="Times New Roman" w:cs="Times New Roman"/>
          <w:bCs/>
          <w:color w:val="000000"/>
          <w:sz w:val="28"/>
          <w:szCs w:val="28"/>
        </w:rPr>
      </w:pPr>
      <w:r w:rsidRPr="0027005C">
        <w:rPr>
          <w:rFonts w:ascii="Times New Roman" w:eastAsia="Calibri" w:hAnsi="Times New Roman" w:cs="Times New Roman"/>
          <w:bCs/>
          <w:color w:val="000000"/>
          <w:sz w:val="28"/>
          <w:szCs w:val="28"/>
        </w:rPr>
        <w:t>У професійному досвіді Алли Анатоліївни Боршуляк симуляційні сценарії активно інтегруються в освітній процес занять з акушерства та гінекології, формуючи готовність студентів до реальної клінічної практики. Їх застосування сприяє розвитку технічних, комунікативних та етичних компетентностей, а також підготовці конкурентоспроможних фахівців.</w:t>
      </w:r>
    </w:p>
    <w:p w:rsidR="0027005C" w:rsidRPr="0027005C" w:rsidRDefault="0027005C" w:rsidP="0027005C">
      <w:pPr>
        <w:spacing w:after="0"/>
        <w:jc w:val="both"/>
        <w:rPr>
          <w:rFonts w:ascii="Times New Roman" w:eastAsia="Calibri" w:hAnsi="Times New Roman" w:cs="Times New Roman"/>
          <w:bCs/>
          <w:color w:val="000000"/>
          <w:sz w:val="28"/>
          <w:szCs w:val="28"/>
        </w:rPr>
      </w:pPr>
      <w:r w:rsidRPr="0027005C">
        <w:rPr>
          <w:rFonts w:ascii="Times New Roman" w:eastAsia="Calibri" w:hAnsi="Times New Roman" w:cs="Times New Roman"/>
          <w:bCs/>
          <w:color w:val="000000"/>
          <w:sz w:val="28"/>
          <w:szCs w:val="28"/>
        </w:rPr>
        <w:t>Досвід використовується викладачами Кам’янець-Подільського медичного фахового коледжу та колегами з Хмельницької області.</w:t>
      </w:r>
    </w:p>
    <w:p w:rsidR="009B6FA7" w:rsidRPr="001C2217" w:rsidRDefault="009B6FA7" w:rsidP="001C2217">
      <w:pPr>
        <w:spacing w:after="0"/>
        <w:jc w:val="both"/>
        <w:rPr>
          <w:rFonts w:ascii="Times New Roman" w:eastAsia="Calibri" w:hAnsi="Times New Roman" w:cs="Times New Roman"/>
          <w:b/>
          <w:bCs/>
          <w:color w:val="000000"/>
          <w:sz w:val="28"/>
          <w:szCs w:val="28"/>
        </w:rPr>
      </w:pPr>
      <w:r w:rsidRPr="001C2217">
        <w:rPr>
          <w:rFonts w:ascii="Times New Roman" w:eastAsia="Calibri" w:hAnsi="Times New Roman" w:cs="Times New Roman"/>
          <w:b/>
          <w:bCs/>
          <w:color w:val="000000"/>
          <w:sz w:val="28"/>
          <w:szCs w:val="28"/>
        </w:rPr>
        <w:t>Об’єкт і предмет вивчення</w:t>
      </w:r>
    </w:p>
    <w:p w:rsidR="009B6FA7" w:rsidRPr="001C2217" w:rsidRDefault="009B6FA7" w:rsidP="001C2217">
      <w:pPr>
        <w:spacing w:after="0"/>
        <w:ind w:firstLine="709"/>
        <w:jc w:val="both"/>
        <w:rPr>
          <w:rFonts w:ascii="Times New Roman" w:eastAsia="Calibri" w:hAnsi="Times New Roman" w:cs="Times New Roman"/>
          <w:bCs/>
          <w:sz w:val="28"/>
          <w:szCs w:val="28"/>
        </w:rPr>
      </w:pPr>
      <w:r w:rsidRPr="001C2217">
        <w:rPr>
          <w:rFonts w:ascii="Times New Roman" w:eastAsia="Calibri" w:hAnsi="Times New Roman" w:cs="Times New Roman"/>
          <w:bCs/>
          <w:sz w:val="28"/>
          <w:szCs w:val="28"/>
        </w:rPr>
        <w:t>Об’єктом вивчення є процес професійної підготовки майбутніх медичних фахівців (фельдшерів, акушерок) із застосуванням симуляційних сценаріїв як інструменту особистісно-орієнтованого навчання, виховання та розвитку.</w:t>
      </w:r>
    </w:p>
    <w:p w:rsidR="009B6FA7" w:rsidRPr="001C2217" w:rsidRDefault="009B6FA7" w:rsidP="001C2217">
      <w:pPr>
        <w:spacing w:after="0"/>
        <w:ind w:firstLine="709"/>
        <w:jc w:val="both"/>
        <w:rPr>
          <w:rFonts w:ascii="Times New Roman" w:eastAsia="Calibri" w:hAnsi="Times New Roman" w:cs="Times New Roman"/>
          <w:bCs/>
          <w:sz w:val="28"/>
          <w:szCs w:val="28"/>
        </w:rPr>
      </w:pPr>
      <w:r w:rsidRPr="001C2217">
        <w:rPr>
          <w:rFonts w:ascii="Times New Roman" w:eastAsia="Calibri" w:hAnsi="Times New Roman" w:cs="Times New Roman"/>
          <w:bCs/>
          <w:sz w:val="28"/>
          <w:szCs w:val="28"/>
        </w:rPr>
        <w:t>Предметом вивчення є рівень сформованості професійних компетентностей здобувачів освіти під час реалізації клінічно-орієнтованих симуляційних сценаріїв на заняттях з освітніх компонентів «Акушерство», «Гінекологія» .</w:t>
      </w:r>
    </w:p>
    <w:p w:rsidR="00C85D21" w:rsidRPr="001C2217" w:rsidRDefault="00C85D21" w:rsidP="001C2217">
      <w:pPr>
        <w:spacing w:after="0"/>
        <w:jc w:val="both"/>
        <w:rPr>
          <w:rFonts w:ascii="Times New Roman" w:eastAsia="Calibri" w:hAnsi="Times New Roman" w:cs="Times New Roman"/>
          <w:b/>
          <w:color w:val="000000"/>
          <w:sz w:val="28"/>
          <w:szCs w:val="28"/>
        </w:rPr>
      </w:pPr>
      <w:r w:rsidRPr="001C2217">
        <w:rPr>
          <w:rFonts w:ascii="Times New Roman" w:eastAsia="Calibri" w:hAnsi="Times New Roman" w:cs="Times New Roman"/>
          <w:b/>
          <w:bCs/>
          <w:color w:val="000000"/>
          <w:sz w:val="28"/>
          <w:szCs w:val="28"/>
        </w:rPr>
        <w:t xml:space="preserve">Мета написання досвіду </w:t>
      </w:r>
      <w:r w:rsidRPr="001C2217">
        <w:rPr>
          <w:rFonts w:ascii="Times New Roman" w:eastAsia="Calibri" w:hAnsi="Times New Roman" w:cs="Times New Roman"/>
          <w:b/>
          <w:color w:val="000000"/>
          <w:sz w:val="28"/>
          <w:szCs w:val="28"/>
        </w:rPr>
        <w:t>є :</w:t>
      </w:r>
    </w:p>
    <w:p w:rsidR="00C85D21" w:rsidRPr="001C2217" w:rsidRDefault="00C85D21" w:rsidP="001C2217">
      <w:pPr>
        <w:numPr>
          <w:ilvl w:val="0"/>
          <w:numId w:val="2"/>
        </w:numPr>
        <w:spacing w:after="0"/>
        <w:ind w:left="0" w:firstLine="0"/>
        <w:contextualSpacing/>
        <w:jc w:val="both"/>
        <w:rPr>
          <w:rFonts w:ascii="Times New Roman" w:eastAsia="Calibri" w:hAnsi="Times New Roman" w:cs="Times New Roman"/>
          <w:sz w:val="28"/>
          <w:szCs w:val="28"/>
        </w:rPr>
      </w:pPr>
      <w:r w:rsidRPr="001C2217">
        <w:rPr>
          <w:rFonts w:ascii="Times New Roman" w:eastAsia="Calibri" w:hAnsi="Times New Roman" w:cs="Times New Roman"/>
          <w:sz w:val="28"/>
          <w:szCs w:val="28"/>
        </w:rPr>
        <w:t>поглиблення теоретичних знань та практичних навичок майбутніх фельдшерів та акушерок шляхом моделювання клінічних ситуацій, що відповідають реальним умовам професійної діяльності;</w:t>
      </w:r>
    </w:p>
    <w:p w:rsidR="00C85D21" w:rsidRPr="001C2217" w:rsidRDefault="00C85D21" w:rsidP="001C2217">
      <w:pPr>
        <w:numPr>
          <w:ilvl w:val="0"/>
          <w:numId w:val="2"/>
        </w:numPr>
        <w:spacing w:after="0"/>
        <w:ind w:left="0" w:firstLine="0"/>
        <w:contextualSpacing/>
        <w:jc w:val="both"/>
        <w:rPr>
          <w:rFonts w:ascii="Times New Roman" w:eastAsia="Calibri" w:hAnsi="Times New Roman" w:cs="Times New Roman"/>
          <w:sz w:val="28"/>
          <w:szCs w:val="28"/>
        </w:rPr>
      </w:pPr>
      <w:r w:rsidRPr="001C2217">
        <w:rPr>
          <w:rFonts w:ascii="Times New Roman" w:eastAsia="Calibri" w:hAnsi="Times New Roman" w:cs="Times New Roman"/>
          <w:sz w:val="28"/>
          <w:szCs w:val="28"/>
        </w:rPr>
        <w:t>оптимізація викладання освітніх компонентів «Акушерство» та «Гінекологія» через інтеграцію симуляційних сценаріїв, які сприяють активному засвоєнню матеріалу, розвитку клінічного мислення та прийняття рішень;</w:t>
      </w:r>
    </w:p>
    <w:p w:rsidR="00C85D21" w:rsidRPr="001C2217" w:rsidRDefault="00C85D21" w:rsidP="001C2217">
      <w:pPr>
        <w:numPr>
          <w:ilvl w:val="0"/>
          <w:numId w:val="2"/>
        </w:numPr>
        <w:spacing w:after="0"/>
        <w:ind w:left="0" w:firstLine="0"/>
        <w:contextualSpacing/>
        <w:jc w:val="both"/>
        <w:rPr>
          <w:rFonts w:ascii="Times New Roman" w:eastAsia="Calibri" w:hAnsi="Times New Roman" w:cs="Times New Roman"/>
          <w:sz w:val="28"/>
          <w:szCs w:val="28"/>
        </w:rPr>
      </w:pPr>
      <w:r w:rsidRPr="001C2217">
        <w:rPr>
          <w:rFonts w:ascii="Times New Roman" w:eastAsia="Calibri" w:hAnsi="Times New Roman" w:cs="Times New Roman"/>
          <w:sz w:val="28"/>
          <w:szCs w:val="28"/>
        </w:rPr>
        <w:t>формування ключових професійних компетентностей, включаючи етичну комунікацію, командну взаємодію, емоційну стійкість, відповідальність та здатність до саморефлексії;</w:t>
      </w:r>
    </w:p>
    <w:p w:rsidR="00C85D21" w:rsidRPr="001C2217" w:rsidRDefault="00C85D21" w:rsidP="001C2217">
      <w:pPr>
        <w:numPr>
          <w:ilvl w:val="0"/>
          <w:numId w:val="2"/>
        </w:numPr>
        <w:spacing w:after="0"/>
        <w:ind w:left="0" w:firstLine="0"/>
        <w:contextualSpacing/>
        <w:jc w:val="both"/>
        <w:rPr>
          <w:rFonts w:ascii="Times New Roman" w:eastAsia="Calibri" w:hAnsi="Times New Roman" w:cs="Times New Roman"/>
          <w:sz w:val="28"/>
          <w:szCs w:val="28"/>
        </w:rPr>
      </w:pPr>
      <w:r w:rsidRPr="001C2217">
        <w:rPr>
          <w:rFonts w:ascii="Times New Roman" w:eastAsia="Calibri" w:hAnsi="Times New Roman" w:cs="Times New Roman"/>
          <w:sz w:val="28"/>
          <w:szCs w:val="28"/>
        </w:rPr>
        <w:t>створення безпечного навчального середовища, де здобувачі освіти можуть тренуватися, аналізувати помилки та вдосконалюватися без ризику для пацієнта;</w:t>
      </w:r>
    </w:p>
    <w:p w:rsidR="00C85D21" w:rsidRPr="001C2217" w:rsidRDefault="00C85D21" w:rsidP="001C2217">
      <w:pPr>
        <w:numPr>
          <w:ilvl w:val="0"/>
          <w:numId w:val="2"/>
        </w:numPr>
        <w:spacing w:after="0"/>
        <w:ind w:left="0" w:firstLine="0"/>
        <w:contextualSpacing/>
        <w:jc w:val="both"/>
        <w:rPr>
          <w:rFonts w:ascii="Times New Roman" w:eastAsia="Calibri" w:hAnsi="Times New Roman" w:cs="Times New Roman"/>
          <w:sz w:val="28"/>
          <w:szCs w:val="28"/>
        </w:rPr>
      </w:pPr>
      <w:r w:rsidRPr="001C2217">
        <w:rPr>
          <w:rFonts w:ascii="Times New Roman" w:eastAsia="Calibri" w:hAnsi="Times New Roman" w:cs="Times New Roman"/>
          <w:sz w:val="28"/>
          <w:szCs w:val="28"/>
        </w:rPr>
        <w:t>стимулювання професійно-творчого розвитку через участь у клінічних сценаріях, що вимагають нестандартного мислення, адаптації до змінних умов та демонстрації лідерських якостей.</w:t>
      </w:r>
    </w:p>
    <w:p w:rsidR="001C2217" w:rsidRDefault="00D767DA" w:rsidP="001C2217">
      <w:pPr>
        <w:pStyle w:val="a3"/>
        <w:spacing w:line="276" w:lineRule="auto"/>
        <w:jc w:val="both"/>
        <w:rPr>
          <w:rStyle w:val="a4"/>
          <w:sz w:val="28"/>
          <w:szCs w:val="28"/>
        </w:rPr>
      </w:pPr>
      <w:r w:rsidRPr="001C2217">
        <w:rPr>
          <w:rStyle w:val="a4"/>
          <w:sz w:val="28"/>
          <w:szCs w:val="28"/>
        </w:rPr>
        <w:t>Завдання досвіду:</w:t>
      </w:r>
    </w:p>
    <w:p w:rsidR="00D767DA" w:rsidRPr="001C2217" w:rsidRDefault="00D767DA" w:rsidP="001C2217">
      <w:pPr>
        <w:pStyle w:val="a3"/>
        <w:spacing w:line="276" w:lineRule="auto"/>
        <w:jc w:val="both"/>
        <w:rPr>
          <w:sz w:val="28"/>
          <w:szCs w:val="28"/>
        </w:rPr>
      </w:pPr>
      <w:r w:rsidRPr="001C2217">
        <w:rPr>
          <w:sz w:val="28"/>
          <w:szCs w:val="28"/>
        </w:rPr>
        <w:t>- проаналізувати сучасні підходи до формування фахових компетентностей у майбутніх медичних працівників;</w:t>
      </w:r>
    </w:p>
    <w:p w:rsidR="00D767DA" w:rsidRPr="001C2217" w:rsidRDefault="00D767DA" w:rsidP="001C2217">
      <w:pPr>
        <w:pStyle w:val="a3"/>
        <w:spacing w:line="276" w:lineRule="auto"/>
        <w:jc w:val="both"/>
        <w:rPr>
          <w:sz w:val="28"/>
          <w:szCs w:val="28"/>
        </w:rPr>
      </w:pPr>
      <w:r w:rsidRPr="001C2217">
        <w:rPr>
          <w:sz w:val="28"/>
          <w:szCs w:val="28"/>
        </w:rPr>
        <w:t>- розробити та впровадити симуляційні сценарії для занять з акушерства та гінекології;</w:t>
      </w:r>
    </w:p>
    <w:p w:rsidR="00D767DA" w:rsidRPr="001C2217" w:rsidRDefault="00D767DA" w:rsidP="001C2217">
      <w:pPr>
        <w:pStyle w:val="a3"/>
        <w:spacing w:line="276" w:lineRule="auto"/>
        <w:jc w:val="both"/>
        <w:rPr>
          <w:sz w:val="28"/>
          <w:szCs w:val="28"/>
        </w:rPr>
      </w:pPr>
      <w:r w:rsidRPr="001C2217">
        <w:rPr>
          <w:sz w:val="28"/>
          <w:szCs w:val="28"/>
        </w:rPr>
        <w:lastRenderedPageBreak/>
        <w:t>- забезпечити умови для моделювання професійних ситуацій, максимально наближених до реальної клінічної практики;</w:t>
      </w:r>
    </w:p>
    <w:p w:rsidR="00D767DA" w:rsidRPr="001C2217" w:rsidRDefault="00D767DA" w:rsidP="001C2217">
      <w:pPr>
        <w:pStyle w:val="a3"/>
        <w:spacing w:line="276" w:lineRule="auto"/>
        <w:jc w:val="both"/>
        <w:rPr>
          <w:sz w:val="28"/>
          <w:szCs w:val="28"/>
        </w:rPr>
      </w:pPr>
      <w:r w:rsidRPr="001C2217">
        <w:rPr>
          <w:sz w:val="28"/>
          <w:szCs w:val="28"/>
        </w:rPr>
        <w:t>- сприяти розвитку практичних навичок, клінічного мислення та професійної відповідальності здобувачів освіти;</w:t>
      </w:r>
    </w:p>
    <w:p w:rsidR="00D767DA" w:rsidRPr="001C2217" w:rsidRDefault="00D767DA" w:rsidP="001C2217">
      <w:pPr>
        <w:pStyle w:val="a3"/>
        <w:spacing w:line="276" w:lineRule="auto"/>
        <w:jc w:val="both"/>
        <w:rPr>
          <w:sz w:val="28"/>
          <w:szCs w:val="28"/>
        </w:rPr>
      </w:pPr>
      <w:r w:rsidRPr="001C2217">
        <w:rPr>
          <w:sz w:val="28"/>
          <w:szCs w:val="28"/>
        </w:rPr>
        <w:t>- формувати навички командної роботи, етичної комунікації та прийняття рішень у складних клінічних випадках;</w:t>
      </w:r>
    </w:p>
    <w:p w:rsidR="00D767DA" w:rsidRPr="001C2217" w:rsidRDefault="00D767DA" w:rsidP="001C2217">
      <w:pPr>
        <w:pStyle w:val="a3"/>
        <w:spacing w:line="276" w:lineRule="auto"/>
        <w:jc w:val="both"/>
        <w:rPr>
          <w:sz w:val="28"/>
          <w:szCs w:val="28"/>
        </w:rPr>
      </w:pPr>
      <w:r w:rsidRPr="001C2217">
        <w:rPr>
          <w:sz w:val="28"/>
          <w:szCs w:val="28"/>
        </w:rPr>
        <w:t>- оцінити ефективність застосування симуляційних технологій у навчальному процесі та визначити їхній вплив на рівень сформованості компетентностей студентів;</w:t>
      </w:r>
    </w:p>
    <w:p w:rsidR="00D767DA" w:rsidRPr="001C2217" w:rsidRDefault="00D767DA" w:rsidP="001C2217">
      <w:pPr>
        <w:pStyle w:val="a3"/>
        <w:spacing w:line="276" w:lineRule="auto"/>
        <w:jc w:val="both"/>
        <w:rPr>
          <w:rFonts w:eastAsia="Calibri"/>
          <w:sz w:val="28"/>
          <w:szCs w:val="28"/>
        </w:rPr>
      </w:pPr>
      <w:r w:rsidRPr="001C2217">
        <w:rPr>
          <w:sz w:val="28"/>
          <w:szCs w:val="28"/>
        </w:rPr>
        <w:t>- поширювати досвід використання симуляційних сценаріїв серед колег через відкриті заняття, майстер-класи та наставництво.</w:t>
      </w:r>
    </w:p>
    <w:p w:rsidR="00C85D21" w:rsidRPr="001C2217" w:rsidRDefault="00D767DA" w:rsidP="001C2217">
      <w:pPr>
        <w:spacing w:after="0"/>
        <w:jc w:val="both"/>
        <w:rPr>
          <w:rFonts w:ascii="Times New Roman" w:eastAsia="Calibri" w:hAnsi="Times New Roman" w:cs="Times New Roman"/>
          <w:sz w:val="28"/>
          <w:szCs w:val="28"/>
        </w:rPr>
      </w:pPr>
      <w:r w:rsidRPr="001C2217">
        <w:rPr>
          <w:rStyle w:val="a4"/>
          <w:rFonts w:ascii="Times New Roman" w:hAnsi="Times New Roman" w:cs="Times New Roman"/>
          <w:sz w:val="28"/>
          <w:szCs w:val="28"/>
        </w:rPr>
        <w:t>Практична значимість:</w:t>
      </w:r>
    </w:p>
    <w:p w:rsidR="00D767DA" w:rsidRPr="00D767DA" w:rsidRDefault="00D767DA" w:rsidP="001C2217">
      <w:pPr>
        <w:spacing w:after="0"/>
        <w:ind w:firstLine="709"/>
        <w:jc w:val="both"/>
        <w:rPr>
          <w:rFonts w:ascii="Times New Roman" w:eastAsia="Calibri" w:hAnsi="Times New Roman" w:cs="Times New Roman"/>
          <w:sz w:val="28"/>
          <w:szCs w:val="28"/>
        </w:rPr>
      </w:pPr>
      <w:r w:rsidRPr="00D767DA">
        <w:rPr>
          <w:rFonts w:ascii="Times New Roman" w:eastAsia="Calibri" w:hAnsi="Times New Roman" w:cs="Times New Roman"/>
          <w:sz w:val="28"/>
          <w:szCs w:val="28"/>
        </w:rPr>
        <w:t>У практичній діяльності акушерки та фельдшера часто виникають невідкладні ситуації, що потребують швидкої, злагодженої та професійної реакції. Саме тому впровадження симуляційних сценаріїв у підготовку здобувачів освіти є надзвичайно важливим і доцільним.</w:t>
      </w:r>
    </w:p>
    <w:p w:rsidR="00D767DA" w:rsidRPr="00D767DA" w:rsidRDefault="00D767DA" w:rsidP="001C2217">
      <w:pPr>
        <w:spacing w:after="0"/>
        <w:contextualSpacing/>
        <w:jc w:val="both"/>
        <w:rPr>
          <w:rFonts w:ascii="Times New Roman" w:eastAsia="Calibri" w:hAnsi="Times New Roman" w:cs="Times New Roman"/>
          <w:sz w:val="28"/>
          <w:szCs w:val="28"/>
        </w:rPr>
      </w:pPr>
      <w:r w:rsidRPr="00D767DA">
        <w:rPr>
          <w:rFonts w:ascii="Times New Roman" w:eastAsia="Calibri" w:hAnsi="Times New Roman" w:cs="Times New Roman"/>
          <w:sz w:val="28"/>
          <w:szCs w:val="28"/>
        </w:rPr>
        <w:t xml:space="preserve"> Ефективність симуляційних сценаріїв полягає у закріпленні теоретичних знань через практичне відтворення клінічних ситуацій, відпрацюванні навичок у командному форматі з чітким розподілом ролей, розвитку комунікації, лідерства, відповідальності та взаємодії, багаторазовому повторенні дій на фантомах, манекенах і віртуальних симуляторах для досягнення автоматизму, а також у моделюванні рідкісних чи критичних станів із керованими параметрами навчання.</w:t>
      </w:r>
    </w:p>
    <w:p w:rsidR="00D767DA" w:rsidRPr="00D767DA" w:rsidRDefault="00D767DA" w:rsidP="001C2217">
      <w:pPr>
        <w:spacing w:after="0"/>
        <w:ind w:firstLine="709"/>
        <w:jc w:val="both"/>
        <w:rPr>
          <w:rFonts w:ascii="Times New Roman" w:eastAsia="Calibri" w:hAnsi="Times New Roman" w:cs="Times New Roman"/>
          <w:sz w:val="28"/>
          <w:szCs w:val="28"/>
        </w:rPr>
      </w:pPr>
      <w:r w:rsidRPr="00D767DA">
        <w:rPr>
          <w:rFonts w:ascii="Times New Roman" w:eastAsia="Calibri" w:hAnsi="Times New Roman" w:cs="Times New Roman"/>
          <w:sz w:val="28"/>
          <w:szCs w:val="28"/>
        </w:rPr>
        <w:t>Практика циклової комісії освітніх компонентів, що формують спеціальні (фахові) компетентності на спеціальності 223 Медсестринство, Кам’янець-Подільського медичного фахового коледжу, зокрема викладача Боршуляк А.А.., демонструє високу ефективність використання симуляційних сценаріїв.  Здобувачі освіти мають змогу: багаторазово повторювати навички без ризику для пацієнта, виконувати рольові завдання із залученням «стандартизованих пацієнтів», підвищувати мотивацію до навчання через емоційне залучення та реалістичність ситуацій, засвоювати матеріал глибше та стійкіше, що позитивно впливає на якість підготовки.</w:t>
      </w:r>
    </w:p>
    <w:p w:rsidR="004E2268" w:rsidRPr="001C2217" w:rsidRDefault="004E2268" w:rsidP="001C2217">
      <w:pPr>
        <w:pStyle w:val="a3"/>
        <w:spacing w:line="276" w:lineRule="auto"/>
        <w:jc w:val="both"/>
        <w:rPr>
          <w:sz w:val="28"/>
          <w:szCs w:val="28"/>
        </w:rPr>
      </w:pPr>
      <w:r w:rsidRPr="001C2217">
        <w:rPr>
          <w:rStyle w:val="a4"/>
          <w:sz w:val="28"/>
          <w:szCs w:val="28"/>
        </w:rPr>
        <w:t>Хто, коли вивчав досвід:</w:t>
      </w:r>
      <w:r w:rsidRPr="001C2217">
        <w:rPr>
          <w:sz w:val="28"/>
          <w:szCs w:val="28"/>
        </w:rPr>
        <w:t xml:space="preserve"> викладачі коледжу, викладачі циклової комісії на засіданні циклової комісії освітніх компонентів, що формують спеціальні компетентності спеціальності 223 «Медсестринство» (протокол від 29.08.2025 </w:t>
      </w:r>
      <w:r w:rsidRPr="001C2217">
        <w:rPr>
          <w:sz w:val="28"/>
          <w:szCs w:val="28"/>
        </w:rPr>
        <w:lastRenderedPageBreak/>
        <w:t>№ 1), а також члени методичної ради Хмельницького базового медичного фахового коледжу (14.10.2025 року).</w:t>
      </w:r>
    </w:p>
    <w:p w:rsidR="004E2268" w:rsidRPr="001C2217" w:rsidRDefault="004E2268" w:rsidP="001C2217">
      <w:pPr>
        <w:pStyle w:val="a3"/>
        <w:spacing w:line="276" w:lineRule="auto"/>
        <w:jc w:val="both"/>
        <w:rPr>
          <w:sz w:val="28"/>
          <w:szCs w:val="28"/>
        </w:rPr>
      </w:pPr>
      <w:r w:rsidRPr="001C2217">
        <w:rPr>
          <w:rStyle w:val="a4"/>
          <w:sz w:val="28"/>
          <w:szCs w:val="28"/>
        </w:rPr>
        <w:t>У якій формі узагальнено досвід:</w:t>
      </w:r>
      <w:r w:rsidRPr="001C2217">
        <w:rPr>
          <w:sz w:val="28"/>
          <w:szCs w:val="28"/>
        </w:rPr>
        <w:t xml:space="preserve"> опис</w:t>
      </w:r>
    </w:p>
    <w:p w:rsidR="004E2268" w:rsidRPr="001C2217" w:rsidRDefault="004E2268" w:rsidP="001C2217">
      <w:pPr>
        <w:pStyle w:val="a3"/>
        <w:spacing w:line="276" w:lineRule="auto"/>
        <w:jc w:val="both"/>
        <w:rPr>
          <w:sz w:val="28"/>
          <w:szCs w:val="28"/>
        </w:rPr>
      </w:pPr>
      <w:r w:rsidRPr="001C2217">
        <w:rPr>
          <w:rStyle w:val="a4"/>
          <w:sz w:val="28"/>
          <w:szCs w:val="28"/>
        </w:rPr>
        <w:t>Заходи популяризації досвіду:</w:t>
      </w:r>
      <w:r w:rsidRPr="001C2217">
        <w:rPr>
          <w:sz w:val="28"/>
          <w:szCs w:val="28"/>
        </w:rPr>
        <w:t xml:space="preserve"> проведено відкрите практичне заняття, майстер-клас, здійснюється наставництво</w:t>
      </w:r>
    </w:p>
    <w:p w:rsidR="004E2268" w:rsidRPr="001C2217" w:rsidRDefault="004E2268" w:rsidP="001C2217">
      <w:pPr>
        <w:pStyle w:val="a3"/>
        <w:spacing w:line="276" w:lineRule="auto"/>
        <w:jc w:val="both"/>
        <w:rPr>
          <w:sz w:val="28"/>
          <w:szCs w:val="28"/>
        </w:rPr>
      </w:pPr>
      <w:r w:rsidRPr="001C2217">
        <w:rPr>
          <w:rStyle w:val="a4"/>
          <w:sz w:val="28"/>
          <w:szCs w:val="28"/>
        </w:rPr>
        <w:t>Ким схвалений досвід:</w:t>
      </w:r>
      <w:r w:rsidRPr="001C2217">
        <w:rPr>
          <w:sz w:val="28"/>
          <w:szCs w:val="28"/>
        </w:rPr>
        <w:t xml:space="preserve"> рішення педагогічної ради, рішення циклової комісії</w:t>
      </w:r>
    </w:p>
    <w:p w:rsidR="00980E10" w:rsidRPr="001C2217" w:rsidRDefault="00980E10" w:rsidP="001C2217">
      <w:pPr>
        <w:keepNext/>
        <w:keepLines/>
        <w:spacing w:before="40" w:after="0"/>
        <w:jc w:val="both"/>
        <w:outlineLvl w:val="1"/>
        <w:rPr>
          <w:rFonts w:ascii="Times New Roman" w:hAnsi="Times New Roman" w:cs="Times New Roman"/>
          <w:sz w:val="28"/>
          <w:szCs w:val="28"/>
        </w:rPr>
      </w:pPr>
    </w:p>
    <w:sectPr w:rsidR="00980E10" w:rsidRPr="001C2217">
      <w:pgSz w:w="11906" w:h="16838"/>
      <w:pgMar w:top="850" w:right="1029"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168" w:rsidRDefault="001E2168">
      <w:pPr>
        <w:spacing w:line="240" w:lineRule="auto"/>
      </w:pPr>
      <w:r>
        <w:separator/>
      </w:r>
    </w:p>
  </w:endnote>
  <w:endnote w:type="continuationSeparator" w:id="0">
    <w:p w:rsidR="001E2168" w:rsidRDefault="001E21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168" w:rsidRDefault="001E2168">
      <w:pPr>
        <w:spacing w:after="0"/>
      </w:pPr>
      <w:r>
        <w:separator/>
      </w:r>
    </w:p>
  </w:footnote>
  <w:footnote w:type="continuationSeparator" w:id="0">
    <w:p w:rsidR="001E2168" w:rsidRDefault="001E2168">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B34C5"/>
    <w:multiLevelType w:val="multilevel"/>
    <w:tmpl w:val="1FEB34C5"/>
    <w:lvl w:ilvl="0">
      <w:numFmt w:val="bullet"/>
      <w:lvlText w:val="-"/>
      <w:lvlJc w:val="left"/>
      <w:pPr>
        <w:tabs>
          <w:tab w:val="left" w:pos="720"/>
        </w:tabs>
        <w:ind w:left="720" w:hanging="360"/>
      </w:pPr>
      <w:rPr>
        <w:rFonts w:ascii="Calibri" w:eastAsia="Times New Roman" w:hAnsi="Calibri" w:cs="Calibri"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04A62E4"/>
    <w:multiLevelType w:val="multilevel"/>
    <w:tmpl w:val="2060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E24F70"/>
    <w:multiLevelType w:val="multilevel"/>
    <w:tmpl w:val="35E24F70"/>
    <w:lvl w:ilvl="0">
      <w:numFmt w:val="bullet"/>
      <w:lvlText w:val="-"/>
      <w:lvlJc w:val="left"/>
      <w:pPr>
        <w:ind w:left="1429" w:hanging="360"/>
      </w:pPr>
      <w:rPr>
        <w:rFonts w:ascii="Calibri" w:eastAsia="Times New Roman" w:hAnsi="Calibri" w:cs="Calibri"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451"/>
    <w:rsid w:val="0009139B"/>
    <w:rsid w:val="00127891"/>
    <w:rsid w:val="001B3A33"/>
    <w:rsid w:val="001C2217"/>
    <w:rsid w:val="001E2168"/>
    <w:rsid w:val="0027005C"/>
    <w:rsid w:val="002961A7"/>
    <w:rsid w:val="003856A2"/>
    <w:rsid w:val="004E2268"/>
    <w:rsid w:val="00575164"/>
    <w:rsid w:val="00583451"/>
    <w:rsid w:val="0074294D"/>
    <w:rsid w:val="00980E10"/>
    <w:rsid w:val="009B6FA7"/>
    <w:rsid w:val="00B15832"/>
    <w:rsid w:val="00BE7D9C"/>
    <w:rsid w:val="00C85D21"/>
    <w:rsid w:val="00D767DA"/>
    <w:rsid w:val="00DB6016"/>
    <w:rsid w:val="045B6F27"/>
    <w:rsid w:val="358F00A7"/>
    <w:rsid w:val="4B3C762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FCB0D8-37B4-4931-9CF1-CD6957508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226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4E2268"/>
    <w:rPr>
      <w:b/>
      <w:bCs/>
    </w:rPr>
  </w:style>
  <w:style w:type="paragraph" w:styleId="a5">
    <w:name w:val="Balloon Text"/>
    <w:basedOn w:val="a"/>
    <w:link w:val="a6"/>
    <w:uiPriority w:val="99"/>
    <w:semiHidden/>
    <w:unhideWhenUsed/>
    <w:rsid w:val="002961A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961A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42894">
      <w:bodyDiv w:val="1"/>
      <w:marLeft w:val="0"/>
      <w:marRight w:val="0"/>
      <w:marTop w:val="0"/>
      <w:marBottom w:val="0"/>
      <w:divBdr>
        <w:top w:val="none" w:sz="0" w:space="0" w:color="auto"/>
        <w:left w:val="none" w:sz="0" w:space="0" w:color="auto"/>
        <w:bottom w:val="none" w:sz="0" w:space="0" w:color="auto"/>
        <w:right w:val="none" w:sz="0" w:space="0" w:color="auto"/>
      </w:divBdr>
    </w:div>
    <w:div w:id="1403677594">
      <w:bodyDiv w:val="1"/>
      <w:marLeft w:val="0"/>
      <w:marRight w:val="0"/>
      <w:marTop w:val="0"/>
      <w:marBottom w:val="0"/>
      <w:divBdr>
        <w:top w:val="none" w:sz="0" w:space="0" w:color="auto"/>
        <w:left w:val="none" w:sz="0" w:space="0" w:color="auto"/>
        <w:bottom w:val="none" w:sz="0" w:space="0" w:color="auto"/>
        <w:right w:val="none" w:sz="0" w:space="0" w:color="auto"/>
      </w:divBdr>
    </w:div>
    <w:div w:id="18540322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3722</Words>
  <Characters>2123</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cp:lastPrinted>2026-02-09T12:39:00Z</cp:lastPrinted>
  <dcterms:created xsi:type="dcterms:W3CDTF">2026-03-25T10:16:00Z</dcterms:created>
  <dcterms:modified xsi:type="dcterms:W3CDTF">2026-03-25T10:16:00Z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EB247629651C4E38BF8DD63D9D738BA7_13</vt:lpwstr>
  </property>
</Properties>
</file>