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B9" w:rsidRPr="00A977B9" w:rsidRDefault="00A977B9" w:rsidP="00A977B9">
      <w:pPr>
        <w:keepNext/>
        <w:keepLines/>
        <w:pageBreakBefore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</w:pPr>
      <w:bookmarkStart w:id="0" w:name="_Toc436637099"/>
      <w:bookmarkStart w:id="1" w:name="_Toc436748795"/>
      <w:bookmarkStart w:id="2" w:name="_Toc437597626"/>
      <w:r w:rsidRPr="00A977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>ІФОРМАЦІЙНА КАРТА</w:t>
      </w:r>
      <w:bookmarkEnd w:id="0"/>
      <w:bookmarkEnd w:id="1"/>
      <w:bookmarkEnd w:id="2"/>
      <w:r w:rsidRPr="00A977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 xml:space="preserve"> </w:t>
      </w:r>
    </w:p>
    <w:p w:rsidR="00A977B9" w:rsidRPr="00A977B9" w:rsidRDefault="00A977B9" w:rsidP="00A977B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</w:pPr>
      <w:bookmarkStart w:id="3" w:name="_Toc437597627"/>
      <w:r w:rsidRPr="00A977B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 xml:space="preserve"> ПЕРЕДОВОГО  ПЕДАГОГІЧНОГО ДОСВІДУ</w:t>
      </w:r>
      <w:bookmarkEnd w:id="3"/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7B9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C15DA4E" wp14:editId="1D64E158">
            <wp:simplePos x="0" y="0"/>
            <wp:positionH relativeFrom="margin">
              <wp:posOffset>3977640</wp:posOffset>
            </wp:positionH>
            <wp:positionV relativeFrom="margin">
              <wp:posOffset>689610</wp:posOffset>
            </wp:positionV>
            <wp:extent cx="1771650" cy="1905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Автор досвіду: </w:t>
      </w:r>
    </w:p>
    <w:p w:rsidR="00A977B9" w:rsidRPr="00A6327E" w:rsidRDefault="00A977B9" w:rsidP="00A977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</w:pPr>
      <w:r w:rsidRPr="00A6327E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>ЯШИНА СВІТЛАНА АНАТОЛІЇВНА</w:t>
      </w:r>
    </w:p>
    <w:p w:rsidR="00A977B9" w:rsidRPr="00A977B9" w:rsidRDefault="00A977B9" w:rsidP="00A977B9">
      <w:pPr>
        <w:spacing w:after="0" w:line="36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Дата народження</w:t>
      </w:r>
      <w:r w:rsidRPr="00A977B9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: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08.06.1976</w:t>
      </w: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A977B9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uk-UA" w:eastAsia="ru-RU"/>
        </w:rPr>
        <w:t xml:space="preserve">  </w:t>
      </w:r>
    </w:p>
    <w:p w:rsidR="00A6327E" w:rsidRDefault="00A977B9" w:rsidP="00A977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Освіта:</w:t>
      </w:r>
      <w:r w:rsidRPr="00A977B9">
        <w:rPr>
          <w:rFonts w:ascii="Times New Roman" w:eastAsia="Times New Roman" w:hAnsi="Times New Roman" w:cs="Times New Roman"/>
          <w:color w:val="002060"/>
          <w:sz w:val="28"/>
          <w:szCs w:val="28"/>
          <w:lang w:val="uk-UA" w:eastAsia="ru-RU"/>
        </w:rPr>
        <w:t xml:space="preserve">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вища. Чернівецький національний університет ім.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Ю.Федьковича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</w:p>
    <w:p w:rsidR="00A977B9" w:rsidRPr="00A977B9" w:rsidRDefault="00A977B9" w:rsidP="00A977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Кваліфікація: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біолог</w:t>
      </w:r>
    </w:p>
    <w:p w:rsidR="00A977B9" w:rsidRPr="00A977B9" w:rsidRDefault="00A977B9" w:rsidP="00A977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Місце роботи: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Кам`янець-Подільський медичний фаховий коледж</w:t>
      </w:r>
    </w:p>
    <w:p w:rsidR="00A977B9" w:rsidRPr="00A977B9" w:rsidRDefault="00A977B9" w:rsidP="00A977B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Посада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A977B9">
        <w:rPr>
          <w:rFonts w:ascii="Times New Roman" w:eastAsia="Times New Roman" w:hAnsi="Times New Roman" w:cs="Times New Roman"/>
          <w:color w:val="002060"/>
          <w:sz w:val="28"/>
          <w:szCs w:val="28"/>
          <w:lang w:val="uk-UA" w:eastAsia="ru-RU"/>
        </w:rPr>
        <w:t xml:space="preserve">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викладач . </w:t>
      </w: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Педагогічний стаж</w:t>
      </w:r>
      <w:r w:rsidR="00A632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25 років</w:t>
      </w:r>
      <w:bookmarkStart w:id="4" w:name="_GoBack"/>
      <w:bookmarkEnd w:id="4"/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Кваліфікаційна категорія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A977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«спеціаліст вищої категорії», педагогічне звання «викладач – методист»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uk-UA" w:eastAsia="uk-UA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Адреса досвіду: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32300 м. Кам`янець-Подільський, вул. Івана Мазепи, 31, Кам`янець-Подільський медичний фаховий коледж</w:t>
      </w:r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Тема досвіду: </w:t>
      </w:r>
      <w:r w:rsidRPr="00A977B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«</w:t>
      </w:r>
      <w:r w:rsidRPr="00A977B9"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  <w:t xml:space="preserve">Застосування інтерактивних технологій та </w:t>
      </w:r>
      <w:proofErr w:type="spellStart"/>
      <w:r w:rsidRPr="00A977B9"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  <w:t>симуляційних</w:t>
      </w:r>
      <w:proofErr w:type="spellEnd"/>
      <w:r w:rsidRPr="00A977B9"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  <w:t xml:space="preserve"> методів для формування професійних </w:t>
      </w:r>
      <w:proofErr w:type="spellStart"/>
      <w:r w:rsidRPr="00A977B9"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  <w:t>компетентностей</w:t>
      </w:r>
      <w:proofErr w:type="spellEnd"/>
      <w:r w:rsidRPr="00A977B9"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  <w:t xml:space="preserve"> у процесі підготовки майбутніх фахівців лабораторної медицини</w:t>
      </w:r>
      <w:r w:rsidRPr="00A977B9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uk-UA" w:eastAsia="ru-RU"/>
        </w:rPr>
        <w:t>»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Зміст досвіду</w:t>
      </w:r>
    </w:p>
    <w:p w:rsidR="00A977B9" w:rsidRPr="00A6327E" w:rsidRDefault="00A977B9" w:rsidP="00A977B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Застосування інтерактивних технологій та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>симуляційних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методів навчання, які дозволяють моделювати реальні професійні ситуації лабораторної практики, активізують пізнавальну діяльність здобувачів освіти, поєднують теорію з практикою та створюють умови для формування ключових і фахових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>. Використання симуляцій, віртуальних лабораторій, ситуаційних задач, рольових ігор та цифрових освітніх ресурсів сприяє підвищенню якості підготовки майбутніх фахівців лабораторної медицини та їх готовності до професійної діяльності.</w:t>
      </w:r>
    </w:p>
    <w:p w:rsidR="00A977B9" w:rsidRPr="00A977B9" w:rsidRDefault="00A977B9" w:rsidP="00A977B9">
      <w:pPr>
        <w:pStyle w:val="a3"/>
        <w:spacing w:line="360" w:lineRule="auto"/>
        <w:rPr>
          <w:rFonts w:eastAsia="Times New Roman"/>
          <w:sz w:val="28"/>
          <w:szCs w:val="28"/>
          <w:lang w:val="uk-UA" w:eastAsia="ru-RU"/>
        </w:rPr>
      </w:pPr>
      <w:r w:rsidRPr="00A977B9">
        <w:rPr>
          <w:rFonts w:eastAsia="Calibri"/>
          <w:b/>
          <w:i/>
          <w:sz w:val="28"/>
          <w:szCs w:val="28"/>
          <w:lang w:val="uk-UA"/>
        </w:rPr>
        <w:t>Мета досвіду</w:t>
      </w:r>
      <w:r>
        <w:rPr>
          <w:rFonts w:eastAsia="Calibri"/>
          <w:b/>
          <w:i/>
          <w:sz w:val="28"/>
          <w:szCs w:val="28"/>
          <w:lang w:val="uk-UA"/>
        </w:rPr>
        <w:t>:</w:t>
      </w:r>
      <w:r w:rsidRPr="00A977B9">
        <w:rPr>
          <w:rFonts w:eastAsia="Times New Roman"/>
          <w:sz w:val="28"/>
          <w:szCs w:val="28"/>
          <w:lang w:val="uk-UA" w:eastAsia="ru-RU"/>
        </w:rPr>
        <w:t xml:space="preserve"> </w:t>
      </w:r>
      <w:r>
        <w:rPr>
          <w:rFonts w:eastAsia="Times New Roman"/>
          <w:sz w:val="28"/>
          <w:szCs w:val="28"/>
          <w:lang w:val="uk-UA" w:eastAsia="ru-RU"/>
        </w:rPr>
        <w:t>п</w:t>
      </w:r>
      <w:r w:rsidRPr="00A977B9">
        <w:rPr>
          <w:rFonts w:eastAsia="Times New Roman"/>
          <w:sz w:val="28"/>
          <w:szCs w:val="28"/>
          <w:lang w:val="uk-UA" w:eastAsia="ru-RU"/>
        </w:rPr>
        <w:t>ідвищення якості професійної підготовки здобувачів освіти лабораторної медицини чер</w:t>
      </w:r>
      <w:r>
        <w:rPr>
          <w:rFonts w:eastAsia="Times New Roman"/>
          <w:sz w:val="28"/>
          <w:szCs w:val="28"/>
          <w:lang w:val="uk-UA" w:eastAsia="ru-RU"/>
        </w:rPr>
        <w:t xml:space="preserve">ез впровадження інтерактивних , </w:t>
      </w:r>
      <w:proofErr w:type="spellStart"/>
      <w:r w:rsidRPr="00A977B9">
        <w:rPr>
          <w:rFonts w:eastAsia="Times New Roman"/>
          <w:sz w:val="28"/>
          <w:szCs w:val="28"/>
          <w:lang w:val="uk-UA" w:eastAsia="ru-RU"/>
        </w:rPr>
        <w:t>симуляційних</w:t>
      </w:r>
      <w:proofErr w:type="spellEnd"/>
      <w:r w:rsidRPr="00A977B9">
        <w:rPr>
          <w:rFonts w:eastAsia="Times New Roman"/>
          <w:sz w:val="28"/>
          <w:szCs w:val="28"/>
          <w:lang w:val="uk-UA" w:eastAsia="ru-RU"/>
        </w:rPr>
        <w:t>, цифрових методів навчання.</w:t>
      </w:r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977B9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Об`єкт  вивчення:</w:t>
      </w:r>
      <w:r w:rsidRPr="00A977B9">
        <w:rPr>
          <w:rFonts w:ascii="Calibri" w:eastAsia="Calibri" w:hAnsi="Calibri" w:cs="Times New Roman"/>
          <w:lang w:val="uk-UA"/>
        </w:rPr>
        <w:t xml:space="preserve"> </w:t>
      </w:r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>освітній процес професійної підготовки здобувачів спеціальності Технології медичної діагностики та лікування.</w:t>
      </w:r>
    </w:p>
    <w:p w:rsidR="00A977B9" w:rsidRPr="00A977B9" w:rsidRDefault="00A977B9" w:rsidP="00A977B9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val="uk-UA"/>
        </w:rPr>
      </w:pPr>
      <w:r w:rsidRPr="00A977B9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Предмет вивчення:</w:t>
      </w:r>
      <w:r w:rsidRPr="00A977B9">
        <w:rPr>
          <w:rFonts w:ascii="Calibri" w:eastAsia="Calibri" w:hAnsi="Calibri" w:cs="Times New Roman"/>
        </w:rPr>
        <w:t xml:space="preserve"> </w:t>
      </w:r>
      <w:r w:rsidRPr="00A977B9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едагогічні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умови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форми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методи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технології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застосування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інтерактивного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симуляційного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навчання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з метою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формування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професійних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компетентностей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майбутніх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фахівців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лабораторної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77B9">
        <w:rPr>
          <w:rFonts w:ascii="Times New Roman" w:eastAsia="Calibri" w:hAnsi="Times New Roman" w:cs="Times New Roman"/>
          <w:sz w:val="28"/>
          <w:szCs w:val="28"/>
        </w:rPr>
        <w:t>медицини</w:t>
      </w:r>
      <w:proofErr w:type="spellEnd"/>
      <w:r w:rsidRPr="00A977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A977B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Завдання:</w:t>
      </w:r>
    </w:p>
    <w:p w:rsidR="00A977B9" w:rsidRPr="00A977B9" w:rsidRDefault="00A977B9" w:rsidP="00A977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Обґрунтувати доцільність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застосування інтерактивних технологій та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симуляційних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методів навчання у викладанні фахових дисциплін лабораторної медицини (Клінічні лабораторні дослідження, біологічна хімія з біохімічними методами дослідження, медична паразитологія з ентомологією).</w:t>
      </w:r>
    </w:p>
    <w:p w:rsidR="00A977B9" w:rsidRPr="00A977B9" w:rsidRDefault="00A977B9" w:rsidP="00A977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Розробити</w:t>
      </w:r>
      <w:proofErr w:type="spellEnd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 </w:t>
      </w: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впровадити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симуляційні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</w:t>
      </w:r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7B9" w:rsidRPr="00A977B9" w:rsidRDefault="00A977B9" w:rsidP="00A977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Створити</w:t>
      </w:r>
      <w:proofErr w:type="spellEnd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умови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977B9" w:rsidRPr="00A977B9" w:rsidRDefault="00A977B9" w:rsidP="00A977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Сприяти</w:t>
      </w:r>
      <w:proofErr w:type="spellEnd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формуванню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7B9" w:rsidRPr="00A977B9" w:rsidRDefault="00A977B9" w:rsidP="00A977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Оцінити</w:t>
      </w:r>
      <w:proofErr w:type="spellEnd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результативність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симуляційних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</w:t>
      </w:r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uk-UA" w:eastAsia="uk-UA"/>
        </w:rPr>
        <w:t xml:space="preserve"> </w:t>
      </w: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Хто і коли вивчав досвід: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члени  експертної комісії, викладачі коледжу, викладачі циклової комісії освітніх компонентів, що формують спеціальні компетентності спеціальності Технології медичної діагностики та лікування в 2025-2026 навчальному році.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який формі узагальнено досвід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опис досвіду у формі буклету.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Ким схвалений досвід: 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педагогічної ради, циклової комісії.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977B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Заходи популяризації досвіду:</w:t>
      </w:r>
    </w:p>
    <w:p w:rsidR="00A977B9" w:rsidRPr="00A977B9" w:rsidRDefault="00A977B9" w:rsidP="00A97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проведено відкрите практичне заняття; проведено відкритий професійно орієнтований захід; створено презентацію; виступ з доповіддю на засіданні циклової комісії освітніх компонентів, що формують спеціальні компетентності спеціальності Технології медичної діагностики та лікування; виступ на школі педагогічної майстерності; здійснюється наставництво викладачів. Досвід схвалений постановою педагогічної ради Кам</w:t>
      </w:r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янець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</w:t>
      </w:r>
      <w:r w:rsidRPr="00A97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льського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медичного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фахового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коледжу</w:t>
      </w:r>
      <w:proofErr w:type="spellEnd"/>
      <w:r w:rsidRPr="00A977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A977B9" w:rsidRPr="00A977B9" w:rsidRDefault="00A977B9" w:rsidP="00A977B9">
      <w:pPr>
        <w:spacing w:after="0" w:line="360" w:lineRule="auto"/>
        <w:ind w:firstLine="709"/>
        <w:jc w:val="center"/>
        <w:rPr>
          <w:rFonts w:ascii="Cambria" w:eastAsia="Times New Roman" w:hAnsi="Cambria" w:cs="Times New Roman"/>
          <w:b/>
          <w:sz w:val="36"/>
          <w:szCs w:val="36"/>
          <w:lang w:val="uk-UA" w:eastAsia="ru-RU"/>
        </w:rPr>
      </w:pPr>
    </w:p>
    <w:p w:rsidR="001C52DF" w:rsidRPr="00A977B9" w:rsidRDefault="001C52DF">
      <w:pPr>
        <w:rPr>
          <w:lang w:val="uk-UA"/>
        </w:rPr>
      </w:pPr>
    </w:p>
    <w:sectPr w:rsidR="001C52DF" w:rsidRPr="00A97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609BB"/>
    <w:multiLevelType w:val="multilevel"/>
    <w:tmpl w:val="9C8C5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68B"/>
    <w:rsid w:val="0017665D"/>
    <w:rsid w:val="001C52DF"/>
    <w:rsid w:val="006E468B"/>
    <w:rsid w:val="00A6327E"/>
    <w:rsid w:val="00A9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C97A"/>
  <w15:docId w15:val="{A941E870-8982-478D-A925-CE018F1C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7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2273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</cp:revision>
  <dcterms:created xsi:type="dcterms:W3CDTF">2026-03-25T10:55:00Z</dcterms:created>
  <dcterms:modified xsi:type="dcterms:W3CDTF">2026-03-27T10:52:00Z</dcterms:modified>
</cp:coreProperties>
</file>